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w:body>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217.png"/>
            <wp:cNvGraphicFramePr/>
            <a:graphic xmlns:a="http://schemas.openxmlformats.org/drawingml/2006/main">
              <a:graphicData uri="http://schemas.openxmlformats.org/drawingml/2006/picture">
                <pic:pic xmlns:pic="http://schemas.openxmlformats.org/drawingml/2006/picture">
                  <pic:nvPicPr>
                    <pic:cNvPr id="2" name="Picture 2" descr="image1674220997217.png"/>
                    <pic:cNvPicPr>
                      <a:picLocks noChangeAspect="true"/>
                    </pic:cNvPicPr>
                  </pic:nvPicPr>
                  <pic:blipFill>
                    <a:blip r:embed="rId2"/>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b w:val="true"/>
          <w:color w:val="252525"/>
          <w:sz w:val="72"/>
        </w:rPr>
        <w:t>П</w:t>
      </w:r>
      <w:r>
        <w:rPr>
          <w:rFonts w:ascii="Arial" w:hAnsi="Arial" w:cs="Arial" w:eastAsia="Arial"/>
          <w:b w:val="true"/>
          <w:color w:val="252525"/>
          <w:sz w:val="72"/>
        </w:rPr>
        <w:t>олитика в отношении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1. Общие положения</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Настоящая политика обработки персональных данных составлена в соответствии с требованиями Федерального закона от </w:t>
      </w:r>
      <w:r>
        <w:rPr>
          <w:rFonts w:ascii="Arial" w:hAnsi="Arial" w:cs="Arial" w:eastAsia="Arial"/>
          <w:color w:val="252525"/>
          <w:sz w:val="61"/>
        </w:rPr>
        <w:t>27.07.2006</w:t>
      </w:r>
      <w:r>
        <w:rPr>
          <w:rFonts w:ascii="Arial" w:hAnsi="Arial" w:cs="Arial" w:eastAsia="Arial"/>
          <w:color w:val="252525"/>
          <w:sz w:val="61"/>
        </w:rPr>
        <w:t>.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Юрлиной Варварой Владимировной (далее — Оператор).</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1.1. Оператор ставит своей важнейшей целью и условием осуществления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344.png"/>
            <wp:cNvGraphicFramePr/>
            <a:graphic xmlns:a="http://schemas.openxmlformats.org/drawingml/2006/main">
              <a:graphicData uri="http://schemas.openxmlformats.org/drawingml/2006/picture">
                <pic:pic xmlns:pic="http://schemas.openxmlformats.org/drawingml/2006/picture">
                  <pic:nvPicPr>
                    <pic:cNvPr id="3" name="Picture 3" descr="image1674220997344.png"/>
                    <pic:cNvPicPr>
                      <a:picLocks noChangeAspect="true"/>
                    </pic:cNvPicPr>
                  </pic:nvPicPr>
                  <pic:blipFill>
                    <a:blip r:embed="rId3"/>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ascii="Arial" w:hAnsi="Arial" w:cs="Arial" w:eastAsia="Arial"/>
          <w:color w:val="252525"/>
          <w:sz w:val="61"/>
        </w:rPr>
        <w:t>http://enter-day.ru</w:t>
      </w: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2. Основные понятия, используемые в Политике</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2.1. Автоматизированная обработка персональных данных — обработка персональных данных с помощью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358.png"/>
            <wp:cNvGraphicFramePr/>
            <a:graphic xmlns:a="http://schemas.openxmlformats.org/drawingml/2006/main">
              <a:graphicData uri="http://schemas.openxmlformats.org/drawingml/2006/picture">
                <pic:pic xmlns:pic="http://schemas.openxmlformats.org/drawingml/2006/picture">
                  <pic:nvPicPr>
                    <pic:cNvPr id="4" name="Picture 4" descr="image1674220997358.png"/>
                    <pic:cNvPicPr>
                      <a:picLocks noChangeAspect="true"/>
                    </pic:cNvPicPr>
                  </pic:nvPicPr>
                  <pic:blipFill>
                    <a:blip r:embed="rId4"/>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средств вычислительной техники.</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ascii="Arial" w:hAnsi="Arial" w:cs="Arial" w:eastAsia="Arial"/>
          <w:color w:val="252525"/>
          <w:sz w:val="61"/>
        </w:rPr>
        <w:t>http://enter-day.ru</w:t>
      </w: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370.png"/>
            <wp:cNvGraphicFramePr/>
            <a:graphic xmlns:a="http://schemas.openxmlformats.org/drawingml/2006/main">
              <a:graphicData uri="http://schemas.openxmlformats.org/drawingml/2006/picture">
                <pic:pic xmlns:pic="http://schemas.openxmlformats.org/drawingml/2006/picture">
                  <pic:nvPicPr>
                    <pic:cNvPr id="5" name="Picture 5" descr="image1674220997370.png"/>
                    <pic:cNvPicPr>
                      <a:picLocks noChangeAspect="true"/>
                    </pic:cNvPicPr>
                  </pic:nvPicPr>
                  <pic:blipFill>
                    <a:blip r:embed="rId5"/>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информационных технологий и технических средств.</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378.png"/>
            <wp:cNvGraphicFramePr/>
            <a:graphic xmlns:a="http://schemas.openxmlformats.org/drawingml/2006/main">
              <a:graphicData uri="http://schemas.openxmlformats.org/drawingml/2006/picture">
                <pic:pic xmlns:pic="http://schemas.openxmlformats.org/drawingml/2006/picture">
                  <pic:nvPicPr>
                    <pic:cNvPr id="6" name="Picture 6" descr="image1674220997378.png"/>
                    <pic:cNvPicPr>
                      <a:picLocks noChangeAspect="true"/>
                    </pic:cNvPicPr>
                  </pic:nvPicPr>
                  <pic:blipFill>
                    <a:blip r:embed="rId6"/>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385.png"/>
            <wp:cNvGraphicFramePr/>
            <a:graphic xmlns:a="http://schemas.openxmlformats.org/drawingml/2006/main">
              <a:graphicData uri="http://schemas.openxmlformats.org/drawingml/2006/picture">
                <pic:pic xmlns:pic="http://schemas.openxmlformats.org/drawingml/2006/picture">
                  <pic:nvPicPr>
                    <pic:cNvPr id="7" name="Picture 7" descr="image1674220997385.png"/>
                    <pic:cNvPicPr>
                      <a:picLocks noChangeAspect="true"/>
                    </pic:cNvPicPr>
                  </pic:nvPicPr>
                  <pic:blipFill>
                    <a:blip r:embed="rId7"/>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2.8. Персональные данные — любая информация, относящаяся прямо или косвенно к определенному или определяемому Пользователю веб-сайта </w:t>
      </w:r>
      <w:r>
        <w:rPr>
          <w:rFonts w:ascii="Arial" w:hAnsi="Arial" w:cs="Arial" w:eastAsia="Arial"/>
          <w:color w:val="252525"/>
          <w:sz w:val="61"/>
        </w:rPr>
        <w:t>http://enter-day.ru</w:t>
      </w: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392.png"/>
            <wp:cNvGraphicFramePr/>
            <a:graphic xmlns:a="http://schemas.openxmlformats.org/drawingml/2006/main">
              <a:graphicData uri="http://schemas.openxmlformats.org/drawingml/2006/picture">
                <pic:pic xmlns:pic="http://schemas.openxmlformats.org/drawingml/2006/picture">
                  <pic:nvPicPr>
                    <pic:cNvPr id="8" name="Picture 8" descr="image1674220997392.png"/>
                    <pic:cNvPicPr>
                      <a:picLocks noChangeAspect="true"/>
                    </pic:cNvPicPr>
                  </pic:nvPicPr>
                  <pic:blipFill>
                    <a:blip r:embed="rId8"/>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2.10. Пользователь — любой посетитель веб-сайта </w:t>
      </w:r>
      <w:r>
        <w:rPr>
          <w:rFonts w:ascii="Arial" w:hAnsi="Arial" w:cs="Arial" w:eastAsia="Arial"/>
          <w:color w:val="252525"/>
          <w:sz w:val="61"/>
        </w:rPr>
        <w:t>http://enter-day.ru</w:t>
      </w: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02.png"/>
            <wp:cNvGraphicFramePr/>
            <a:graphic xmlns:a="http://schemas.openxmlformats.org/drawingml/2006/main">
              <a:graphicData uri="http://schemas.openxmlformats.org/drawingml/2006/picture">
                <pic:pic xmlns:pic="http://schemas.openxmlformats.org/drawingml/2006/picture">
                  <pic:nvPicPr>
                    <pic:cNvPr id="9" name="Picture 9" descr="image1674220997402.png"/>
                    <pic:cNvPicPr>
                      <a:picLocks noChangeAspect="true"/>
                    </pic:cNvPicPr>
                  </pic:nvPicPr>
                  <pic:blipFill>
                    <a:blip r:embed="rId9"/>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телекоммуникационных сетях или предоставление доступа к персональным данным каким-либо иным способом.</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09.png"/>
            <wp:cNvGraphicFramePr/>
            <a:graphic xmlns:a="http://schemas.openxmlformats.org/drawingml/2006/main">
              <a:graphicData uri="http://schemas.openxmlformats.org/drawingml/2006/picture">
                <pic:pic xmlns:pic="http://schemas.openxmlformats.org/drawingml/2006/picture">
                  <pic:nvPicPr>
                    <pic:cNvPr id="10" name="Picture 10" descr="image1674220997409.png"/>
                    <pic:cNvPicPr>
                      <a:picLocks noChangeAspect="true"/>
                    </pic:cNvPicPr>
                  </pic:nvPicPr>
                  <pic:blipFill>
                    <a:blip r:embed="rId10"/>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персональных данных и/или уничтожаются материальные носители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3. Основные права и обязанности Оператора</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3.1. Оператор имеет право:</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получать от субъекта персональных данных достоверные информацию и/или документы, содержащие персональные данные;</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19.png"/>
            <wp:cNvGraphicFramePr/>
            <a:graphic xmlns:a="http://schemas.openxmlformats.org/drawingml/2006/main">
              <a:graphicData uri="http://schemas.openxmlformats.org/drawingml/2006/picture">
                <pic:pic xmlns:pic="http://schemas.openxmlformats.org/drawingml/2006/picture">
                  <pic:nvPicPr>
                    <pic:cNvPr id="11" name="Picture 11" descr="image1674220997419.png"/>
                    <pic:cNvPicPr>
                      <a:picLocks noChangeAspect="true"/>
                    </pic:cNvPicPr>
                  </pic:nvPicPr>
                  <pic:blipFill>
                    <a:blip r:embed="rId11"/>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обработку персональных данных без согласия субъекта персональных данных при наличии оснований, указанных в Законе 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3.2. Оператор обязан:</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предоставлять субъекту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28.png"/>
            <wp:cNvGraphicFramePr/>
            <a:graphic xmlns:a="http://schemas.openxmlformats.org/drawingml/2006/main">
              <a:graphicData uri="http://schemas.openxmlformats.org/drawingml/2006/picture">
                <pic:pic xmlns:pic="http://schemas.openxmlformats.org/drawingml/2006/picture">
                  <pic:nvPicPr>
                    <pic:cNvPr id="12" name="Picture 12" descr="image1674220997428.png"/>
                    <pic:cNvPicPr>
                      <a:picLocks noChangeAspect="true"/>
                    </pic:cNvPicPr>
                  </pic:nvPicPr>
                  <pic:blipFill>
                    <a:blip r:embed="rId12"/>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персональных данных по его просьбе информацию, касающуюся обработки его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организовывать обработку персональных данных в порядке, установленном действующим законодательством РФ;</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36.png"/>
            <wp:cNvGraphicFramePr/>
            <a:graphic xmlns:a="http://schemas.openxmlformats.org/drawingml/2006/main">
              <a:graphicData uri="http://schemas.openxmlformats.org/drawingml/2006/picture">
                <pic:pic xmlns:pic="http://schemas.openxmlformats.org/drawingml/2006/picture">
                  <pic:nvPicPr>
                    <pic:cNvPr id="13" name="Picture 13" descr="image1674220997436.png"/>
                    <pic:cNvPicPr>
                      <a:picLocks noChangeAspect="true"/>
                    </pic:cNvPicPr>
                  </pic:nvPicPr>
                  <pic:blipFill>
                    <a:blip r:embed="rId13"/>
                    <a:stretch>
                      <a:fillRect/>
                    </a:stretch>
                  </pic:blipFill>
                  <pic:spPr>
                    <a:xfrm>
                      <a:off x="0" y="0"/>
                      <a:ext cx="16802100" cy="23749000"/>
                    </a:xfrm>
                    <a:prstGeom prst="rect">
                      <a:avLst/>
                    </a:prstGeom>
                  </pic:spPr>
                </pic:pic>
              </a:graphicData>
            </a:graphic>
          </wp:anchor>
        </w:drawing>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публиковать или иным образом обеспечивать неограниченный доступ к настоящей Политике в отношении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прекратить передачу (распространение, предоставление, доступ) персональных данных,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44.png"/>
            <wp:cNvGraphicFramePr/>
            <a:graphic xmlns:a="http://schemas.openxmlformats.org/drawingml/2006/main">
              <a:graphicData uri="http://schemas.openxmlformats.org/drawingml/2006/picture">
                <pic:pic xmlns:pic="http://schemas.openxmlformats.org/drawingml/2006/picture">
                  <pic:nvPicPr>
                    <pic:cNvPr id="14" name="Picture 14" descr="image1674220997444.png"/>
                    <pic:cNvPicPr>
                      <a:picLocks noChangeAspect="true"/>
                    </pic:cNvPicPr>
                  </pic:nvPicPr>
                  <pic:blipFill>
                    <a:blip r:embed="rId14"/>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прекратить обработку и уничтожить персональные данные в порядке и случаях, предусмотренных Законом 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исполнять иные обязанности, предусмотренные Законом 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4. Основные права и обязанности субъектов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4.1. Субъекты персональных данных имеют право:</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53.png"/>
            <wp:cNvGraphicFramePr/>
            <a:graphic xmlns:a="http://schemas.openxmlformats.org/drawingml/2006/main">
              <a:graphicData uri="http://schemas.openxmlformats.org/drawingml/2006/picture">
                <pic:pic xmlns:pic="http://schemas.openxmlformats.org/drawingml/2006/picture">
                  <pic:nvPicPr>
                    <pic:cNvPr id="15" name="Picture 15" descr="image1674220997453.png"/>
                    <pic:cNvPicPr>
                      <a:picLocks noChangeAspect="true"/>
                    </pic:cNvPicPr>
                  </pic:nvPicPr>
                  <pic:blipFill>
                    <a:blip r:embed="rId15"/>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59.png"/>
            <wp:cNvGraphicFramePr/>
            <a:graphic xmlns:a="http://schemas.openxmlformats.org/drawingml/2006/main">
              <a:graphicData uri="http://schemas.openxmlformats.org/drawingml/2006/picture">
                <pic:pic xmlns:pic="http://schemas.openxmlformats.org/drawingml/2006/picture">
                  <pic:nvPicPr>
                    <pic:cNvPr id="16" name="Picture 16" descr="image1674220997459.png"/>
                    <pic:cNvPicPr>
                      <a:picLocks noChangeAspect="true"/>
                    </pic:cNvPicPr>
                  </pic:nvPicPr>
                  <pic:blipFill>
                    <a:blip r:embed="rId16"/>
                    <a:stretch>
                      <a:fillRect/>
                    </a:stretch>
                  </pic:blipFill>
                  <pic:spPr>
                    <a:xfrm>
                      <a:off x="0" y="0"/>
                      <a:ext cx="16802100" cy="23749000"/>
                    </a:xfrm>
                    <a:prstGeom prst="rect">
                      <a:avLst/>
                    </a:prstGeom>
                  </pic:spPr>
                </pic:pic>
              </a:graphicData>
            </a:graphic>
          </wp:anchor>
        </w:drawing>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выдвигать условие предварительного согласия при обработке персональных данных в целях продвижения на рынке товаров, работ и услуг;</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на отзыв согласия на обработку персональных данных, а также, на направление требования о прекращении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на осуществление иных прав,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67.png"/>
            <wp:cNvGraphicFramePr/>
            <a:graphic xmlns:a="http://schemas.openxmlformats.org/drawingml/2006/main">
              <a:graphicData uri="http://schemas.openxmlformats.org/drawingml/2006/picture">
                <pic:pic xmlns:pic="http://schemas.openxmlformats.org/drawingml/2006/picture">
                  <pic:nvPicPr>
                    <pic:cNvPr id="17" name="Picture 17" descr="image1674220997467.png"/>
                    <pic:cNvPicPr>
                      <a:picLocks noChangeAspect="true"/>
                    </pic:cNvPicPr>
                  </pic:nvPicPr>
                  <pic:blipFill>
                    <a:blip r:embed="rId17"/>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предусмотренных законодательством РФ.</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4.2. Субъекты персональных данных обязаны:</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предоставлять Оператору достоверные данные о себе;</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сообщать Оператору об уточнении (обновлении, изменении) своих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77.png"/>
            <wp:cNvGraphicFramePr/>
            <a:graphic xmlns:a="http://schemas.openxmlformats.org/drawingml/2006/main">
              <a:graphicData uri="http://schemas.openxmlformats.org/drawingml/2006/picture">
                <pic:pic xmlns:pic="http://schemas.openxmlformats.org/drawingml/2006/picture">
                  <pic:nvPicPr>
                    <pic:cNvPr id="18" name="Picture 18" descr="image1674220997477.png"/>
                    <pic:cNvPicPr>
                      <a:picLocks noChangeAspect="true"/>
                    </pic:cNvPicPr>
                  </pic:nvPicPr>
                  <pic:blipFill>
                    <a:blip r:embed="rId18"/>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b w:val="true"/>
          <w:color w:val="252525"/>
          <w:sz w:val="65"/>
        </w:rPr>
        <w:t>5. Принципы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5.1. Обработка персональных данных осуществляется на законной и справедливой основе.</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5.3. Не допускается объединение баз данных, содержащих персональные данные, обработка которых осуществляется в целях, несовместимых между собой.</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84.png"/>
            <wp:cNvGraphicFramePr/>
            <a:graphic xmlns:a="http://schemas.openxmlformats.org/drawingml/2006/main">
              <a:graphicData uri="http://schemas.openxmlformats.org/drawingml/2006/picture">
                <pic:pic xmlns:pic="http://schemas.openxmlformats.org/drawingml/2006/picture">
                  <pic:nvPicPr>
                    <pic:cNvPr id="19" name="Picture 19" descr="image1674220997484.png"/>
                    <pic:cNvPicPr>
                      <a:picLocks noChangeAspect="true"/>
                    </pic:cNvPicPr>
                  </pic:nvPicPr>
                  <pic:blipFill>
                    <a:blip r:embed="rId19"/>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5.4. Обработке подлежат только персональные данные, которые отвечают целям их обработки.</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496.png"/>
            <wp:cNvGraphicFramePr/>
            <a:graphic xmlns:a="http://schemas.openxmlformats.org/drawingml/2006/main">
              <a:graphicData uri="http://schemas.openxmlformats.org/drawingml/2006/picture">
                <pic:pic xmlns:pic="http://schemas.openxmlformats.org/drawingml/2006/picture">
                  <pic:nvPicPr>
                    <pic:cNvPr id="20" name="Picture 20" descr="image1674220997496.png"/>
                    <pic:cNvPicPr>
                      <a:picLocks noChangeAspect="true"/>
                    </pic:cNvPicPr>
                  </pic:nvPicPr>
                  <pic:blipFill>
                    <a:blip r:embed="rId20"/>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по удалению или уточнению неполных или неточных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02.png"/>
            <wp:cNvGraphicFramePr/>
            <a:graphic xmlns:a="http://schemas.openxmlformats.org/drawingml/2006/main">
              <a:graphicData uri="http://schemas.openxmlformats.org/drawingml/2006/picture">
                <pic:pic xmlns:pic="http://schemas.openxmlformats.org/drawingml/2006/picture">
                  <pic:nvPicPr>
                    <pic:cNvPr id="21" name="Picture 21" descr="image1674220997502.png"/>
                    <pic:cNvPicPr>
                      <a:picLocks noChangeAspect="true"/>
                    </pic:cNvPicPr>
                  </pic:nvPicPr>
                  <pic:blipFill>
                    <a:blip r:embed="rId21"/>
                    <a:stretch>
                      <a:fillRect/>
                    </a:stretch>
                  </pic:blipFill>
                  <pic:spPr>
                    <a:xfrm>
                      <a:off x="0" y="0"/>
                      <a:ext cx="16802100" cy="23749000"/>
                    </a:xfrm>
                    <a:prstGeom prst="rect">
                      <a:avLst/>
                    </a:prstGeom>
                  </pic:spPr>
                </pic:pic>
              </a:graphicData>
            </a:graphic>
          </wp:anchor>
        </w:drawing>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6. Цели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Цель обработкиинформирование Пользователя посредством отправки электронных писемПерсональные данные</w:t>
      </w:r>
    </w:p>
    <w:p>
      <w:pPr>
        <w:spacing w:line="270" w:lineRule="auto" w:after="0" w:before="0"/>
        <w:ind w:right="0" w:left="0"/>
        <w:rPr>
          <w:rFonts w:ascii="Arial" w:hAnsi="Arial" w:cs="Arial"/>
          <w:sz w:val="61"/>
        </w:rPr>
      </w:pPr>
      <w:r/>
    </w:p>
    <w:p>
      <w:pPr>
        <w:numPr>
          <w:numId w:val="1"/>
        </w:numPr>
        <w:spacing w:line="240" w:lineRule="auto" w:after="0" w:before="0"/>
        <w:ind w:right="0" w:left="0"/>
      </w:pPr>
      <w:r>
        <w:rPr>
          <w:rFonts w:ascii="Arial" w:hAnsi="Arial" w:cs="Arial" w:eastAsia="Arial"/>
          <w:color w:val="252525"/>
          <w:sz w:val="61"/>
        </w:rPr>
        <w:t>фамилия, имя, отчество</w:t>
      </w:r>
    </w:p>
    <w:p>
      <w:pPr>
        <w:spacing w:line="270" w:lineRule="auto" w:after="0" w:before="0"/>
        <w:ind w:right="0" w:left="0"/>
        <w:rPr>
          <w:rFonts w:ascii="Arial" w:hAnsi="Arial" w:cs="Arial"/>
          <w:sz w:val="61"/>
        </w:rPr>
      </w:pPr>
      <w:r/>
    </w:p>
    <w:p>
      <w:pPr>
        <w:numPr>
          <w:numId w:val="2"/>
        </w:numPr>
        <w:spacing w:line="240" w:lineRule="auto" w:after="0" w:before="0"/>
        <w:ind w:right="0" w:left="0"/>
      </w:pPr>
      <w:r>
        <w:rPr>
          <w:rFonts w:ascii="Arial" w:hAnsi="Arial" w:cs="Arial" w:eastAsia="Arial"/>
          <w:color w:val="252525"/>
          <w:sz w:val="61"/>
        </w:rPr>
        <w:t>электронный адрес</w:t>
      </w:r>
    </w:p>
    <w:p>
      <w:pPr>
        <w:spacing w:line="270" w:lineRule="auto" w:after="0" w:before="0"/>
        <w:ind w:right="0" w:left="0"/>
        <w:rPr>
          <w:rFonts w:ascii="Arial" w:hAnsi="Arial" w:cs="Arial"/>
          <w:sz w:val="61"/>
        </w:rPr>
      </w:pPr>
      <w:r/>
    </w:p>
    <w:p>
      <w:pPr>
        <w:numPr>
          <w:numId w:val="3"/>
        </w:numPr>
        <w:spacing w:line="240" w:lineRule="auto" w:after="0" w:before="0"/>
        <w:ind w:right="0" w:left="0"/>
      </w:pPr>
      <w:r>
        <w:rPr>
          <w:rFonts w:ascii="Arial" w:hAnsi="Arial" w:cs="Arial" w:eastAsia="Arial"/>
          <w:color w:val="252525"/>
          <w:sz w:val="61"/>
        </w:rPr>
        <w:t>номера телефонов</w:t>
      </w:r>
    </w:p>
    <w:p>
      <w:pPr>
        <w:spacing w:line="270" w:lineRule="auto" w:after="0" w:before="0"/>
        <w:ind w:right="0" w:left="0"/>
        <w:rPr>
          <w:rFonts w:ascii="Arial" w:hAnsi="Arial" w:cs="Arial"/>
          <w:sz w:val="61"/>
        </w:rPr>
      </w:pPr>
      <w:r/>
    </w:p>
    <w:p>
      <w:pPr>
        <w:numPr>
          <w:numId w:val="4"/>
        </w:numPr>
        <w:spacing w:line="240" w:lineRule="auto" w:after="0" w:before="0"/>
        <w:ind w:right="0" w:left="0"/>
      </w:pPr>
      <w:r>
        <w:rPr>
          <w:rFonts w:ascii="Arial" w:hAnsi="Arial" w:cs="Arial" w:eastAsia="Arial"/>
          <w:color w:val="252525"/>
          <w:sz w:val="61"/>
        </w:rPr>
        <w:t>фотографии</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Правовые основания</w:t>
      </w:r>
    </w:p>
    <w:p>
      <w:pPr>
        <w:spacing w:line="270" w:lineRule="auto" w:after="0" w:before="0"/>
        <w:ind w:right="0" w:left="0"/>
        <w:rPr>
          <w:rFonts w:ascii="Arial" w:hAnsi="Arial" w:cs="Arial"/>
          <w:sz w:val="61"/>
        </w:rPr>
      </w:pPr>
      <w:r/>
    </w:p>
    <w:p>
      <w:pPr>
        <w:numPr>
          <w:numId w:val="5"/>
        </w:numPr>
        <w:spacing w:line="240" w:lineRule="auto" w:after="0" w:before="0"/>
        <w:ind w:right="0" w:left="0"/>
      </w:pPr>
      <w:r>
        <w:rPr>
          <w:rFonts w:ascii="Arial" w:hAnsi="Arial" w:cs="Arial" w:eastAsia="Arial"/>
          <w:color w:val="252525"/>
          <w:sz w:val="61"/>
        </w:rPr>
        <w:t xml:space="preserve">Федеральный закон «Об информации, информационных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50.png"/>
            <wp:cNvGraphicFramePr/>
            <a:graphic xmlns:a="http://schemas.openxmlformats.org/drawingml/2006/main">
              <a:graphicData uri="http://schemas.openxmlformats.org/drawingml/2006/picture">
                <pic:pic xmlns:pic="http://schemas.openxmlformats.org/drawingml/2006/picture">
                  <pic:nvPicPr>
                    <pic:cNvPr id="23" name="Picture 23" descr="image1674220997550.png"/>
                    <pic:cNvPicPr>
                      <a:picLocks noChangeAspect="true"/>
                    </pic:cNvPicPr>
                  </pic:nvPicPr>
                  <pic:blipFill>
                    <a:blip r:embed="rId23"/>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технологиях и о защите информации» от </w:t>
      </w:r>
      <w:r>
        <w:rPr>
          <w:rFonts w:ascii="Arial" w:hAnsi="Arial" w:cs="Arial" w:eastAsia="Arial"/>
          <w:color w:val="252525"/>
          <w:sz w:val="61"/>
        </w:rPr>
        <w:t>27.07.2006</w:t>
      </w:r>
      <w:r>
        <w:rPr>
          <w:rFonts w:ascii="Arial" w:hAnsi="Arial" w:cs="Arial" w:eastAsia="Arial"/>
          <w:color w:val="252525"/>
          <w:sz w:val="61"/>
        </w:rPr>
        <w:t> N 149-ФЗ</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Виды обработки персональных данных</w:t>
      </w:r>
    </w:p>
    <w:p>
      <w:pPr>
        <w:spacing w:line="270" w:lineRule="auto" w:after="0" w:before="0"/>
        <w:ind w:right="0" w:left="0"/>
        <w:rPr>
          <w:rFonts w:ascii="Arial" w:hAnsi="Arial" w:cs="Arial"/>
          <w:sz w:val="61"/>
        </w:rPr>
      </w:pPr>
      <w:r/>
    </w:p>
    <w:p>
      <w:pPr>
        <w:numPr>
          <w:numId w:val="6"/>
        </w:numPr>
        <w:spacing w:line="240" w:lineRule="auto" w:after="0" w:before="0"/>
        <w:ind w:right="0" w:left="0"/>
      </w:pPr>
      <w:r>
        <w:rPr>
          <w:rFonts w:ascii="Arial" w:hAnsi="Arial" w:cs="Arial" w:eastAsia="Arial"/>
          <w:color w:val="252525"/>
          <w:sz w:val="61"/>
        </w:rPr>
        <w:t>Сбор, запись, систематизация, накопление, хранение, уничтожение и обезличивание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7. Условия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7.1. Обработка персональных данных осуществляется с согласия субъекта персональных данных на обработку его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7.2. Обработка персональных данных необходима для достижения целей, предусмотренных международным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63.png"/>
            <wp:cNvGraphicFramePr/>
            <a:graphic xmlns:a="http://schemas.openxmlformats.org/drawingml/2006/main">
              <a:graphicData uri="http://schemas.openxmlformats.org/drawingml/2006/picture">
                <pic:pic xmlns:pic="http://schemas.openxmlformats.org/drawingml/2006/picture">
                  <pic:nvPicPr>
                    <pic:cNvPr id="24" name="Picture 24" descr="image1674220997563.png"/>
                    <pic:cNvPicPr>
                      <a:picLocks noChangeAspect="true"/>
                    </pic:cNvPicPr>
                  </pic:nvPicPr>
                  <pic:blipFill>
                    <a:blip r:embed="rId24"/>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69.png"/>
            <wp:cNvGraphicFramePr/>
            <a:graphic xmlns:a="http://schemas.openxmlformats.org/drawingml/2006/main">
              <a:graphicData uri="http://schemas.openxmlformats.org/drawingml/2006/picture">
                <pic:pic xmlns:pic="http://schemas.openxmlformats.org/drawingml/2006/picture">
                  <pic:nvPicPr>
                    <pic:cNvPr id="25" name="Picture 25" descr="image1674220997569.png"/>
                    <pic:cNvPicPr>
                      <a:picLocks noChangeAspect="true"/>
                    </pic:cNvPicPr>
                  </pic:nvPicPr>
                  <pic:blipFill>
                    <a:blip r:embed="rId25"/>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7.6. Осуществляется обработка персональных данных, доступ неограниченного круга лиц к которым предоставлен субъектом персональных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76.png"/>
            <wp:cNvGraphicFramePr/>
            <a:graphic xmlns:a="http://schemas.openxmlformats.org/drawingml/2006/main">
              <a:graphicData uri="http://schemas.openxmlformats.org/drawingml/2006/picture">
                <pic:pic xmlns:pic="http://schemas.openxmlformats.org/drawingml/2006/picture">
                  <pic:nvPicPr>
                    <pic:cNvPr id="26" name="Picture 26" descr="image1674220997576.png"/>
                    <pic:cNvPicPr>
                      <a:picLocks noChangeAspect="true"/>
                    </pic:cNvPicPr>
                  </pic:nvPicPr>
                  <pic:blipFill>
                    <a:blip r:embed="rId26"/>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данных либо по его просьбе (далее — общедоступные персональные данные).</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7.7. Осуществляется обработка персональных данных, подлежащих опубликованию или обязательному раскрытию в соответствии с федеральным законом.</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8. Порядок сбора, хранения, передачи и других видов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83.png"/>
            <wp:cNvGraphicFramePr/>
            <a:graphic xmlns:a="http://schemas.openxmlformats.org/drawingml/2006/main">
              <a:graphicData uri="http://schemas.openxmlformats.org/drawingml/2006/picture">
                <pic:pic xmlns:pic="http://schemas.openxmlformats.org/drawingml/2006/picture">
                  <pic:nvPicPr>
                    <pic:cNvPr id="27" name="Picture 27" descr="image1674220997583.png"/>
                    <pic:cNvPicPr>
                      <a:picLocks noChangeAspect="true"/>
                    </pic:cNvPicPr>
                  </pic:nvPicPr>
                  <pic:blipFill>
                    <a:blip r:embed="rId27"/>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8.3. В случае выявления неточностей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90.png"/>
            <wp:cNvGraphicFramePr/>
            <a:graphic xmlns:a="http://schemas.openxmlformats.org/drawingml/2006/main">
              <a:graphicData uri="http://schemas.openxmlformats.org/drawingml/2006/picture">
                <pic:pic xmlns:pic="http://schemas.openxmlformats.org/drawingml/2006/picture">
                  <pic:nvPicPr>
                    <pic:cNvPr id="28" name="Picture 28" descr="image1674220997590.png"/>
                    <pic:cNvPicPr>
                      <a:picLocks noChangeAspect="true"/>
                    </pic:cNvPicPr>
                  </pic:nvPicPr>
                  <pic:blipFill>
                    <a:blip r:embed="rId28"/>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ascii="Arial" w:hAnsi="Arial" w:cs="Arial" w:eastAsia="Arial"/>
          <w:color w:val="252525"/>
          <w:sz w:val="61"/>
        </w:rPr>
        <w:t>v_yurli@mail.ru</w:t>
      </w:r>
      <w:r>
        <w:rPr>
          <w:rFonts w:ascii="Arial" w:hAnsi="Arial" w:cs="Arial" w:eastAsia="Arial"/>
          <w:color w:val="252525"/>
          <w:sz w:val="61"/>
        </w:rPr>
        <w:t> с пометкой «Актуализация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pPr>
        <w:spacing w:line="240" w:lineRule="auto" w:after="0" w:before="0"/>
        <w:ind w:right="0" w:left="0"/>
      </w:pPr>
      <w:r>
        <w:rPr>
          <w:rFonts w:ascii="Arial" w:hAnsi="Arial" w:cs="Arial" w:eastAsia="Arial"/>
          <w:color w:val="252525"/>
          <w:sz w:val="61"/>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ascii="Arial" w:hAnsi="Arial" w:cs="Arial" w:eastAsia="Arial"/>
          <w:color w:val="252525"/>
          <w:sz w:val="61"/>
        </w:rPr>
        <w:t>v_yurli@mail.ru</w:t>
      </w:r>
      <w:r>
        <w:rPr>
          <w:rFonts w:ascii="Arial" w:hAnsi="Arial" w:cs="Arial" w:eastAsia="Arial"/>
          <w:color w:val="252525"/>
          <w:sz w:val="61"/>
        </w:rPr>
        <w:t xml:space="preserve"> с пометкой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598.png"/>
            <wp:cNvGraphicFramePr/>
            <a:graphic xmlns:a="http://schemas.openxmlformats.org/drawingml/2006/main">
              <a:graphicData uri="http://schemas.openxmlformats.org/drawingml/2006/picture">
                <pic:pic xmlns:pic="http://schemas.openxmlformats.org/drawingml/2006/picture">
                  <pic:nvPicPr>
                    <pic:cNvPr id="29" name="Picture 29" descr="image1674220997598.png"/>
                    <pic:cNvPicPr>
                      <a:picLocks noChangeAspect="true"/>
                    </pic:cNvPicPr>
                  </pic:nvPicPr>
                  <pic:blipFill>
                    <a:blip r:embed="rId29"/>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«Отзыв согласия на обработку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8.6. Установленные субъектом персональных данных запреты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604.png"/>
            <wp:cNvGraphicFramePr/>
            <a:graphic xmlns:a="http://schemas.openxmlformats.org/drawingml/2006/main">
              <a:graphicData uri="http://schemas.openxmlformats.org/drawingml/2006/picture">
                <pic:pic xmlns:pic="http://schemas.openxmlformats.org/drawingml/2006/picture">
                  <pic:nvPicPr>
                    <pic:cNvPr id="30" name="Picture 30" descr="image1674220997604.png"/>
                    <pic:cNvPicPr>
                      <a:picLocks noChangeAspect="true"/>
                    </pic:cNvPicPr>
                  </pic:nvPicPr>
                  <pic:blipFill>
                    <a:blip r:embed="rId30"/>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8.7. Оператор при обработке персональных данных обеспечивает конфиденциальность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610.png"/>
            <wp:cNvGraphicFramePr/>
            <a:graphic xmlns:a="http://schemas.openxmlformats.org/drawingml/2006/main">
              <a:graphicData uri="http://schemas.openxmlformats.org/drawingml/2006/picture">
                <pic:pic xmlns:pic="http://schemas.openxmlformats.org/drawingml/2006/picture">
                  <pic:nvPicPr>
                    <pic:cNvPr id="31" name="Picture 31" descr="image1674220997610.png"/>
                    <pic:cNvPicPr>
                      <a:picLocks noChangeAspect="true"/>
                    </pic:cNvPicPr>
                  </pic:nvPicPr>
                  <pic:blipFill>
                    <a:blip r:embed="rId31"/>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 xml:space="preserve">9. Перечень действий,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616.png"/>
            <wp:cNvGraphicFramePr/>
            <a:graphic xmlns:a="http://schemas.openxmlformats.org/drawingml/2006/main">
              <a:graphicData uri="http://schemas.openxmlformats.org/drawingml/2006/picture">
                <pic:pic xmlns:pic="http://schemas.openxmlformats.org/drawingml/2006/picture">
                  <pic:nvPicPr>
                    <pic:cNvPr id="32" name="Picture 32" descr="image1674220997616.png"/>
                    <pic:cNvPicPr>
                      <a:picLocks noChangeAspect="true"/>
                    </pic:cNvPicPr>
                  </pic:nvPicPr>
                  <pic:blipFill>
                    <a:blip r:embed="rId32"/>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b w:val="true"/>
          <w:color w:val="252525"/>
          <w:sz w:val="65"/>
        </w:rPr>
        <w:t>производимых Оператором с полученными персональными данными</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622.png"/>
            <wp:cNvGraphicFramePr/>
            <a:graphic xmlns:a="http://schemas.openxmlformats.org/drawingml/2006/main">
              <a:graphicData uri="http://schemas.openxmlformats.org/drawingml/2006/picture">
                <pic:pic xmlns:pic="http://schemas.openxmlformats.org/drawingml/2006/picture">
                  <pic:nvPicPr>
                    <pic:cNvPr id="33" name="Picture 33" descr="image1674220997622.png"/>
                    <pic:cNvPicPr>
                      <a:picLocks noChangeAspect="true"/>
                    </pic:cNvPicPr>
                  </pic:nvPicPr>
                  <pic:blipFill>
                    <a:blip r:embed="rId33"/>
                    <a:stretch>
                      <a:fillRect/>
                    </a:stretch>
                  </pic:blipFill>
                  <pic:spPr>
                    <a:xfrm>
                      <a:off x="0" y="0"/>
                      <a:ext cx="16802100" cy="23749000"/>
                    </a:xfrm>
                    <a:prstGeom prst="rect">
                      <a:avLst/>
                    </a:prstGeom>
                  </pic:spPr>
                </pic:pic>
              </a:graphicData>
            </a:graphic>
          </wp:anchor>
        </w:drawing>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10. Трансграничная передача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10.2. Оператор до подачи вышеуказанного уведомления, обязан </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629.png"/>
            <wp:cNvGraphicFramePr/>
            <a:graphic xmlns:a="http://schemas.openxmlformats.org/drawingml/2006/main">
              <a:graphicData uri="http://schemas.openxmlformats.org/drawingml/2006/picture">
                <pic:pic xmlns:pic="http://schemas.openxmlformats.org/drawingml/2006/picture">
                  <pic:nvPicPr>
                    <pic:cNvPr id="34" name="Picture 34" descr="image1674220997629.png"/>
                    <pic:cNvPicPr>
                      <a:picLocks noChangeAspect="true"/>
                    </pic:cNvPicPr>
                  </pic:nvPicPr>
                  <pic:blipFill>
                    <a:blip r:embed="rId34"/>
                    <a:stretch>
                      <a:fillRect/>
                    </a:stretch>
                  </pic:blipFill>
                  <pic:spPr>
                    <a:xfrm>
                      <a:off x="0" y="0"/>
                      <a:ext cx="16802100" cy="23749000"/>
                    </a:xfrm>
                    <a:prstGeom prst="rect">
                      <a:avLst/>
                    </a:prstGeom>
                  </pic:spPr>
                </pic:pic>
              </a:graphicData>
            </a:graphic>
          </wp:anchor>
        </w:drawing>
      </w:r>
    </w:p>
    <w:p>
      <w:pPr>
        <w:spacing w:line="240" w:lineRule="auto" w:after="0" w:before="0"/>
        <w:ind w:right="0" w:left="0"/>
      </w:pPr>
      <w:r>
        <w:rPr>
          <w:rFonts w:ascii="Arial" w:hAnsi="Arial" w:cs="Arial" w:eastAsia="Arial"/>
          <w:color w:val="252525"/>
          <w:sz w:val="61"/>
        </w:rPr>
        <w:t>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11. Конфиденциальность персональных данных</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b w:val="true"/>
          <w:color w:val="252525"/>
          <w:sz w:val="65"/>
        </w:rPr>
        <w:t>12. Заключительные положения</w:t>
      </w:r>
    </w:p>
    <w:p>
      <w:pPr>
        <w:pageBreakBefore w:val="true"/>
        <w:spacing w:line="240"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-240030</wp:posOffset>
            </wp:positionH>
            <wp:positionV relativeFrom="paragraph">
              <wp:posOffset>0</wp:posOffset>
            </wp:positionV>
            <wp:extent cx="7560945" cy="10687050"/>
            <wp:effectExtent l="0" t="0" r="0" b="0"/>
            <wp:wrapNone/>
            <wp:docPr id="1" name="Drawing 0" descr="image1674220997637.png"/>
            <wp:cNvGraphicFramePr/>
            <a:graphic xmlns:a="http://schemas.openxmlformats.org/drawingml/2006/main">
              <a:graphicData uri="http://schemas.openxmlformats.org/drawingml/2006/picture">
                <pic:pic xmlns:pic="http://schemas.openxmlformats.org/drawingml/2006/picture">
                  <pic:nvPicPr>
                    <pic:cNvPr id="35" name="Picture 35" descr="image1674220997637.png"/>
                    <pic:cNvPicPr>
                      <a:picLocks noChangeAspect="true"/>
                    </pic:cNvPicPr>
                  </pic:nvPicPr>
                  <pic:blipFill>
                    <a:blip r:embed="rId35"/>
                    <a:stretch>
                      <a:fillRect/>
                    </a:stretch>
                  </pic:blipFill>
                  <pic:spPr>
                    <a:xfrm>
                      <a:off x="0" y="0"/>
                      <a:ext cx="16802100" cy="23749000"/>
                    </a:xfrm>
                    <a:prstGeom prst="rect">
                      <a:avLst/>
                    </a:prstGeom>
                  </pic:spPr>
                </pic:pic>
              </a:graphicData>
            </a:graphic>
          </wp:anchor>
        </w:drawing>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Arial" w:hAnsi="Arial" w:cs="Arial" w:eastAsia="Arial"/>
          <w:color w:val="252525"/>
          <w:sz w:val="61"/>
        </w:rPr>
        <w:t>v_yurli@mail.ru</w:t>
      </w:r>
      <w:r>
        <w:rPr>
          <w:rFonts w:ascii="Arial" w:hAnsi="Arial" w:cs="Arial" w:eastAsia="Arial"/>
          <w:color w:val="252525"/>
          <w:sz w:val="61"/>
        </w:rPr>
        <w:t>.</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12.3. Актуальная версия Политики в свободном доступе расположена в сети Интернет по адресу </w:t>
      </w:r>
      <w:r>
        <w:rPr>
          <w:rFonts w:ascii="Arial" w:hAnsi="Arial" w:cs="Arial" w:eastAsia="Arial"/>
          <w:color w:val="252525"/>
          <w:sz w:val="61"/>
        </w:rPr>
        <w:t>http://enter-day.ru</w:t>
      </w:r>
      <w:r>
        <w:rPr>
          <w:rFonts w:ascii="Arial" w:hAnsi="Arial" w:cs="Arial" w:eastAsia="Arial"/>
          <w:color w:val="252525"/>
          <w:sz w:val="61"/>
        </w:rPr>
        <w:t>.</w:t>
      </w:r>
    </w:p>
    <w:sectPr>
      <w:pgSz w:h="16840" w:w="11900"/>
      <w:pgMar>
        <w:pgMar w:top="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media/image10.png"/><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image" Target="media/image18.png"/><Relationship Id="rId19" Type="http://schemas.openxmlformats.org/officeDocument/2006/relationships/image" Target="media/image19.png"/><Relationship Id="rId2" Type="http://schemas.openxmlformats.org/officeDocument/2006/relationships/image" Target="media/image2.png"/><Relationship Id="rId20" Type="http://schemas.openxmlformats.org/officeDocument/2006/relationships/image" Target="media/image20.png"/><Relationship Id="rId21" Type="http://schemas.openxmlformats.org/officeDocument/2006/relationships/image" Target="media/image21.png"/><Relationship Id="rId22" Type="http://schemas.openxmlformats.org/officeDocument/2006/relationships/numbering" Target="numbering.xml"/><Relationship Id="rId23" Type="http://schemas.openxmlformats.org/officeDocument/2006/relationships/image" Target="media/image23.png"/><Relationship Id="rId24" Type="http://schemas.openxmlformats.org/officeDocument/2006/relationships/image" Target="media/image24.png"/><Relationship Id="rId25" Type="http://schemas.openxmlformats.org/officeDocument/2006/relationships/image" Target="media/image25.png"/><Relationship Id="rId26" Type="http://schemas.openxmlformats.org/officeDocument/2006/relationships/image" Target="media/image26.png"/><Relationship Id="rId27" Type="http://schemas.openxmlformats.org/officeDocument/2006/relationships/image" Target="media/image27.png"/><Relationship Id="rId28" Type="http://schemas.openxmlformats.org/officeDocument/2006/relationships/image" Target="media/image28.png"/><Relationship Id="rId29" Type="http://schemas.openxmlformats.org/officeDocument/2006/relationships/image" Target="media/image29.png"/><Relationship Id="rId3" Type="http://schemas.openxmlformats.org/officeDocument/2006/relationships/image" Target="media/image3.png"/><Relationship Id="rId30" Type="http://schemas.openxmlformats.org/officeDocument/2006/relationships/image" Target="media/image30.png"/><Relationship Id="rId31" Type="http://schemas.openxmlformats.org/officeDocument/2006/relationships/image" Target="media/image31.png"/><Relationship Id="rId32" Type="http://schemas.openxmlformats.org/officeDocument/2006/relationships/image" Target="media/image32.png"/><Relationship Id="rId33" Type="http://schemas.openxmlformats.org/officeDocument/2006/relationships/image" Target="media/image33.png"/><Relationship Id="rId34" Type="http://schemas.openxmlformats.org/officeDocument/2006/relationships/image" Target="media/image34.png"/><Relationship Id="rId35" Type="http://schemas.openxmlformats.org/officeDocument/2006/relationships/image" Target="media/image35.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2023-01-20T13:23:16Z</dcterms:created>
  <dc:creator>Apache POI</dc:creator>
</cp:coreProperties>
</file>